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Funding policy</w:t>
      </w:r>
    </w:p>
    <w:p w:rsidR="00000000" w:rsidDel="00000000" w:rsidP="00000000" w:rsidRDefault="00000000" w:rsidRPr="00000000" w14:paraId="00000003">
      <w:pPr>
        <w:rPr>
          <w:sz w:val="24"/>
          <w:szCs w:val="24"/>
        </w:rPr>
      </w:pPr>
      <w:r w:rsidDel="00000000" w:rsidR="00000000" w:rsidRPr="00000000">
        <w:rPr>
          <w:sz w:val="24"/>
          <w:szCs w:val="24"/>
          <w:rtl w:val="0"/>
        </w:rPr>
        <w:t xml:space="preserve">Ashridge day nursery is open   Monday – Friday from 7.30am – 6.30pm. 51 weeks of the year.</w:t>
      </w:r>
    </w:p>
    <w:p w:rsidR="00000000" w:rsidDel="00000000" w:rsidP="00000000" w:rsidRDefault="00000000" w:rsidRPr="00000000" w14:paraId="00000004">
      <w:pPr>
        <w:rPr>
          <w:sz w:val="24"/>
          <w:szCs w:val="24"/>
        </w:rPr>
      </w:pPr>
      <w:r w:rsidDel="00000000" w:rsidR="00000000" w:rsidRPr="00000000">
        <w:rPr>
          <w:sz w:val="24"/>
          <w:szCs w:val="24"/>
          <w:rtl w:val="0"/>
        </w:rPr>
        <w:t xml:space="preserve">Ashridge day nursery offers</w:t>
      </w:r>
      <w:r w:rsidDel="00000000" w:rsidR="00000000" w:rsidRPr="00000000">
        <w:rPr>
          <w:sz w:val="24"/>
          <w:szCs w:val="24"/>
          <w:rtl w:val="0"/>
        </w:rPr>
        <w:t xml:space="preserve"> 9 month old funded places (from September 2024),two year old government support funded places, </w:t>
      </w:r>
      <w:r w:rsidDel="00000000" w:rsidR="00000000" w:rsidRPr="00000000">
        <w:rPr>
          <w:sz w:val="24"/>
          <w:szCs w:val="24"/>
          <w:rtl w:val="0"/>
        </w:rPr>
        <w:t xml:space="preserve">two year old </w:t>
      </w:r>
      <w:r w:rsidDel="00000000" w:rsidR="00000000" w:rsidRPr="00000000">
        <w:rPr>
          <w:sz w:val="24"/>
          <w:szCs w:val="24"/>
          <w:rtl w:val="0"/>
        </w:rPr>
        <w:t xml:space="preserve">eligible</w:t>
      </w:r>
      <w:r w:rsidDel="00000000" w:rsidR="00000000" w:rsidRPr="00000000">
        <w:rPr>
          <w:sz w:val="24"/>
          <w:szCs w:val="24"/>
          <w:rtl w:val="0"/>
        </w:rPr>
        <w:t xml:space="preserve"> funded places, three &amp; four year old universal (15 hours) places and three &amp; four year old extended (15 hours) places to eligible children, where places are available. We are also in receipt of Early Years Pupil Premium and Disability Access Fund for eligible children. </w:t>
      </w:r>
    </w:p>
    <w:p w:rsidR="00000000" w:rsidDel="00000000" w:rsidP="00000000" w:rsidRDefault="00000000" w:rsidRPr="00000000" w14:paraId="00000005">
      <w:pPr>
        <w:rPr>
          <w:sz w:val="24"/>
          <w:szCs w:val="24"/>
        </w:rPr>
      </w:pPr>
      <w:r w:rsidDel="00000000" w:rsidR="00000000" w:rsidRPr="00000000">
        <w:rPr>
          <w:sz w:val="24"/>
          <w:szCs w:val="24"/>
          <w:rtl w:val="0"/>
        </w:rPr>
        <w:t xml:space="preserve">Ashridge day nursery offers the following stretched pattern of provision for early education funded places: </w:t>
      </w:r>
    </w:p>
    <w:p w:rsidR="00000000" w:rsidDel="00000000" w:rsidP="00000000" w:rsidRDefault="00000000" w:rsidRPr="00000000" w14:paraId="00000006">
      <w:pPr>
        <w:rPr>
          <w:sz w:val="24"/>
          <w:szCs w:val="24"/>
        </w:rPr>
      </w:pPr>
      <w:r w:rsidDel="00000000" w:rsidR="00000000" w:rsidRPr="00000000">
        <w:rPr>
          <w:sz w:val="24"/>
          <w:szCs w:val="24"/>
          <w:rtl w:val="0"/>
        </w:rPr>
        <w:t xml:space="preserve">Up to 11 hours per week 9 month old (from September 2024) and two year old funding over 51 weeks (taken in 10 hours per day, accumulating the 1 hour a week to be added to account, if attending additional paid sessions).</w:t>
      </w:r>
      <w:r w:rsidDel="00000000" w:rsidR="00000000" w:rsidRPr="00000000">
        <w:rPr>
          <w:sz w:val="24"/>
          <w:szCs w:val="24"/>
          <w:rtl w:val="0"/>
        </w:rPr>
        <w:t xml:space="preserve">  </w:t>
      </w:r>
    </w:p>
    <w:p w:rsidR="00000000" w:rsidDel="00000000" w:rsidP="00000000" w:rsidRDefault="00000000" w:rsidRPr="00000000" w14:paraId="00000007">
      <w:pPr>
        <w:spacing w:after="240" w:before="240" w:lineRule="auto"/>
        <w:rPr>
          <w:sz w:val="24"/>
          <w:szCs w:val="24"/>
        </w:rPr>
      </w:pPr>
      <w:r w:rsidDel="00000000" w:rsidR="00000000" w:rsidRPr="00000000">
        <w:rPr>
          <w:sz w:val="24"/>
          <w:szCs w:val="24"/>
          <w:rtl w:val="0"/>
        </w:rPr>
        <w:t xml:space="preserve">10 hours per week three &amp; four year old universal funding over 51 weeks. Plus, (if eligible), an additional 10 hours per week, three &amp; four year old extended funding over 51 weeks. This can be taken between 08:00 am and 06:00 pm on Mondays (for universal hours) and Fridays (for Extended hours). Should your child not attend a Monday or Friday then funding will be allocated to a session where available. </w:t>
      </w:r>
    </w:p>
    <w:p w:rsidR="00000000" w:rsidDel="00000000" w:rsidP="00000000" w:rsidRDefault="00000000" w:rsidRPr="00000000" w14:paraId="00000008">
      <w:pPr>
        <w:rPr>
          <w:sz w:val="24"/>
          <w:szCs w:val="24"/>
        </w:rPr>
      </w:pPr>
      <w:r w:rsidDel="00000000" w:rsidR="00000000" w:rsidRPr="00000000">
        <w:rPr>
          <w:sz w:val="24"/>
          <w:szCs w:val="24"/>
          <w:rtl w:val="0"/>
        </w:rPr>
        <w:t xml:space="preserve">It is the parents responsibility to ensure that, where applicable funding codes are confirmed every 3 months as a charge for sessions will be payable. </w:t>
      </w:r>
    </w:p>
    <w:p w:rsidR="00000000" w:rsidDel="00000000" w:rsidP="00000000" w:rsidRDefault="00000000" w:rsidRPr="00000000" w14:paraId="00000009">
      <w:pPr>
        <w:rPr>
          <w:sz w:val="24"/>
          <w:szCs w:val="24"/>
        </w:rPr>
      </w:pPr>
      <w:r w:rsidDel="00000000" w:rsidR="00000000" w:rsidRPr="00000000">
        <w:rPr>
          <w:sz w:val="24"/>
          <w:szCs w:val="24"/>
          <w:rtl w:val="0"/>
        </w:rPr>
        <w:t xml:space="preserve">Please see the fee schedule for meals </w:t>
      </w:r>
      <w:r w:rsidDel="00000000" w:rsidR="00000000" w:rsidRPr="00000000">
        <w:rPr>
          <w:sz w:val="24"/>
          <w:szCs w:val="24"/>
          <w:rtl w:val="0"/>
        </w:rPr>
        <w:t xml:space="preserve">and consumable’s charges.</w:t>
      </w:r>
    </w:p>
    <w:p w:rsidR="00000000" w:rsidDel="00000000" w:rsidP="00000000" w:rsidRDefault="00000000" w:rsidRPr="00000000" w14:paraId="0000000A">
      <w:pPr>
        <w:rPr>
          <w:sz w:val="24"/>
          <w:szCs w:val="24"/>
        </w:rPr>
      </w:pPr>
      <w:r w:rsidDel="00000000" w:rsidR="00000000" w:rsidRPr="00000000">
        <w:rPr>
          <w:rtl w:val="0"/>
        </w:rPr>
      </w:r>
    </w:p>
    <w:tbl>
      <w:tblPr>
        <w:tblStyle w:val="Table1"/>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sz w:val="24"/>
                <w:szCs w:val="24"/>
                <w:u w:val="none"/>
                <w:shd w:fill="auto" w:val="clear"/>
                <w:vertAlign w:val="baseline"/>
              </w:rPr>
            </w:pPr>
            <w:r w:rsidDel="00000000" w:rsidR="00000000" w:rsidRPr="00000000">
              <w:rPr>
                <w:i w:val="1"/>
                <w:sz w:val="24"/>
                <w:szCs w:val="24"/>
                <w:rtl w:val="0"/>
              </w:rPr>
              <w:t xml:space="preserve">March 2024</w:t>
            </w:r>
            <w:r w:rsidDel="00000000" w:rsidR="00000000" w:rsidRPr="00000000">
              <w:rPr>
                <w:rtl w:val="0"/>
              </w:rPr>
            </w:r>
          </w:p>
        </w:tc>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sz w:val="24"/>
                <w:szCs w:val="24"/>
                <w:u w:val="none"/>
                <w:shd w:fill="auto" w:val="clear"/>
                <w:vertAlign w:val="baseline"/>
              </w:rPr>
            </w:pPr>
            <w:r w:rsidDel="00000000" w:rsidR="00000000" w:rsidRPr="00000000">
              <w:rPr>
                <w:i w:val="1"/>
                <w:smallCaps w:val="0"/>
                <w:strike w:val="0"/>
                <w:color w:val="000000"/>
                <w:sz w:val="24"/>
                <w:szCs w:val="24"/>
                <w:u w:val="none"/>
                <w:shd w:fill="auto" w:val="clear"/>
                <w:vertAlign w:val="baseline"/>
                <w:rtl w:val="0"/>
              </w:rPr>
              <w:t xml:space="preserve">Lisa Hubbard</w:t>
            </w:r>
          </w:p>
        </w:tc>
      </w:tr>
    </w:tbl>
    <w:p w:rsidR="00000000" w:rsidDel="00000000" w:rsidP="00000000" w:rsidRDefault="00000000" w:rsidRPr="00000000" w14:paraId="0000000F">
      <w:pPr>
        <w:rPr>
          <w:sz w:val="24"/>
          <w:szCs w:val="24"/>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731510" cy="1219200"/>
          <wp:effectExtent b="0" l="0" r="0" t="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8A5CFF"/>
    <w:pPr>
      <w:tabs>
        <w:tab w:val="center" w:pos="4513"/>
        <w:tab w:val="right" w:pos="9026"/>
      </w:tabs>
      <w:spacing w:after="0" w:line="240" w:lineRule="auto"/>
    </w:pPr>
  </w:style>
  <w:style w:type="character" w:styleId="HeaderChar" w:customStyle="1">
    <w:name w:val="Header Char"/>
    <w:basedOn w:val="DefaultParagraphFont"/>
    <w:link w:val="Header"/>
    <w:uiPriority w:val="99"/>
    <w:rsid w:val="008A5CFF"/>
  </w:style>
  <w:style w:type="paragraph" w:styleId="Footer">
    <w:name w:val="footer"/>
    <w:basedOn w:val="Normal"/>
    <w:link w:val="FooterChar"/>
    <w:uiPriority w:val="99"/>
    <w:unhideWhenUsed w:val="1"/>
    <w:rsid w:val="008A5CFF"/>
    <w:pPr>
      <w:tabs>
        <w:tab w:val="center" w:pos="4513"/>
        <w:tab w:val="right" w:pos="9026"/>
      </w:tabs>
      <w:spacing w:after="0" w:line="240" w:lineRule="auto"/>
    </w:pPr>
  </w:style>
  <w:style w:type="character" w:styleId="FooterChar" w:customStyle="1">
    <w:name w:val="Footer Char"/>
    <w:basedOn w:val="DefaultParagraphFont"/>
    <w:link w:val="Footer"/>
    <w:uiPriority w:val="99"/>
    <w:rsid w:val="008A5CFF"/>
  </w:style>
  <w:style w:type="paragraph" w:styleId="MeetsEYFS" w:customStyle="1">
    <w:name w:val="Meets EYFS"/>
    <w:basedOn w:val="Normal"/>
    <w:qFormat w:val="1"/>
    <w:rsid w:val="00C71D3A"/>
    <w:pPr>
      <w:spacing w:after="0" w:line="240" w:lineRule="auto"/>
    </w:pPr>
    <w:rPr>
      <w:rFonts w:ascii="Arial" w:cs="Times New Roman" w:eastAsia="Times New Roman" w:hAnsi="Arial"/>
      <w:kern w:val="0"/>
      <w:sz w:val="20"/>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6+bkKAf896V0wrZA+k8dTvZ9/w==">CgMxLjA4AHIhMUFBbWVRd2g1YWZVazRDaVE1bWRodEZtbUxyakdkbHJ4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2023-10-26T08:36:00Z</dcterms:created>
  <dc:creator>lisa</dc:creator>
</cp:coreProperties>
</file>